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044CD" w14:textId="77777777" w:rsidR="000512A1" w:rsidRDefault="000512A1" w:rsidP="000512A1">
      <w:pPr>
        <w:pStyle w:val="Default"/>
        <w:spacing w:line="276" w:lineRule="auto"/>
        <w:jc w:val="right"/>
      </w:pPr>
    </w:p>
    <w:p w14:paraId="32F99F40" w14:textId="598AF459" w:rsidR="000512A1" w:rsidRDefault="0033700C" w:rsidP="000512A1">
      <w:pPr>
        <w:pStyle w:val="Default"/>
        <w:spacing w:line="276" w:lineRule="auto"/>
        <w:rPr>
          <w:sz w:val="44"/>
          <w:szCs w:val="44"/>
        </w:rPr>
      </w:pPr>
      <w:r>
        <w:rPr>
          <w:b/>
          <w:bCs/>
          <w:sz w:val="44"/>
          <w:szCs w:val="44"/>
        </w:rPr>
        <w:t>Algemene voorwaarden</w:t>
      </w:r>
      <w:r w:rsidR="000512A1">
        <w:rPr>
          <w:b/>
          <w:bCs/>
          <w:sz w:val="44"/>
          <w:szCs w:val="44"/>
        </w:rPr>
        <w:t xml:space="preserve"> </w:t>
      </w:r>
    </w:p>
    <w:p w14:paraId="7CB05B14" w14:textId="77777777" w:rsidR="003A29E1" w:rsidRDefault="003A29E1" w:rsidP="000512A1">
      <w:pPr>
        <w:pStyle w:val="Default"/>
        <w:spacing w:line="276" w:lineRule="auto"/>
        <w:jc w:val="both"/>
        <w:rPr>
          <w:sz w:val="22"/>
          <w:szCs w:val="22"/>
        </w:rPr>
      </w:pPr>
    </w:p>
    <w:p w14:paraId="7566643B" w14:textId="63F40517" w:rsidR="000512A1" w:rsidRDefault="007E46E2" w:rsidP="000512A1">
      <w:pPr>
        <w:pStyle w:val="Default"/>
        <w:spacing w:line="276" w:lineRule="auto"/>
        <w:rPr>
          <w:b/>
          <w:bCs/>
          <w:sz w:val="28"/>
          <w:szCs w:val="28"/>
        </w:rPr>
      </w:pPr>
      <w:r>
        <w:rPr>
          <w:b/>
          <w:bCs/>
          <w:sz w:val="28"/>
          <w:szCs w:val="28"/>
        </w:rPr>
        <w:t>“Definities”</w:t>
      </w:r>
    </w:p>
    <w:p w14:paraId="674F4988" w14:textId="42A690C4" w:rsidR="007E46E2" w:rsidRPr="007E46E2" w:rsidRDefault="007E46E2" w:rsidP="000512A1">
      <w:pPr>
        <w:pStyle w:val="Default"/>
        <w:spacing w:line="276" w:lineRule="auto"/>
        <w:rPr>
          <w:sz w:val="22"/>
          <w:szCs w:val="22"/>
        </w:rPr>
      </w:pPr>
      <w:r w:rsidRPr="007E46E2">
        <w:rPr>
          <w:sz w:val="22"/>
          <w:szCs w:val="22"/>
        </w:rPr>
        <w:t>Gebruiker:</w:t>
      </w:r>
      <w:r>
        <w:rPr>
          <w:sz w:val="22"/>
          <w:szCs w:val="22"/>
        </w:rPr>
        <w:t xml:space="preserve"> Aqu</w:t>
      </w:r>
      <w:r w:rsidR="00C34E62">
        <w:rPr>
          <w:sz w:val="22"/>
          <w:szCs w:val="22"/>
        </w:rPr>
        <w:t>i</w:t>
      </w:r>
      <w:r>
        <w:rPr>
          <w:sz w:val="22"/>
          <w:szCs w:val="22"/>
        </w:rPr>
        <w:t>Alex</w:t>
      </w:r>
      <w:r w:rsidR="00C34E62">
        <w:rPr>
          <w:sz w:val="22"/>
          <w:szCs w:val="22"/>
        </w:rPr>
        <w:t>,</w:t>
      </w:r>
      <w:r>
        <w:rPr>
          <w:sz w:val="22"/>
          <w:szCs w:val="22"/>
        </w:rPr>
        <w:t xml:space="preserve"> Monte Gordo;</w:t>
      </w:r>
    </w:p>
    <w:p w14:paraId="49305F63" w14:textId="726E7979" w:rsidR="007E46E2" w:rsidRPr="007E46E2" w:rsidRDefault="007E46E2" w:rsidP="000512A1">
      <w:pPr>
        <w:pStyle w:val="Default"/>
        <w:spacing w:line="276" w:lineRule="auto"/>
        <w:rPr>
          <w:sz w:val="22"/>
          <w:szCs w:val="22"/>
        </w:rPr>
      </w:pPr>
      <w:r w:rsidRPr="007E46E2">
        <w:rPr>
          <w:sz w:val="22"/>
          <w:szCs w:val="22"/>
        </w:rPr>
        <w:t>Opdrachtgever</w:t>
      </w:r>
      <w:r>
        <w:rPr>
          <w:sz w:val="22"/>
          <w:szCs w:val="22"/>
        </w:rPr>
        <w:t>: degene die de dienst koopt of gaat afnemen en gebruiken.</w:t>
      </w:r>
    </w:p>
    <w:p w14:paraId="07E11693" w14:textId="77777777" w:rsidR="007E46E2" w:rsidRDefault="007E46E2" w:rsidP="000512A1">
      <w:pPr>
        <w:pStyle w:val="Default"/>
        <w:spacing w:line="276" w:lineRule="auto"/>
        <w:rPr>
          <w:b/>
          <w:bCs/>
          <w:sz w:val="28"/>
          <w:szCs w:val="28"/>
        </w:rPr>
      </w:pPr>
    </w:p>
    <w:p w14:paraId="7FFB4D6B" w14:textId="06113378" w:rsidR="000512A1" w:rsidRDefault="009404C9" w:rsidP="000512A1">
      <w:pPr>
        <w:pStyle w:val="Default"/>
        <w:spacing w:line="276" w:lineRule="auto"/>
        <w:rPr>
          <w:sz w:val="28"/>
          <w:szCs w:val="28"/>
        </w:rPr>
      </w:pPr>
      <w:r>
        <w:rPr>
          <w:b/>
          <w:bCs/>
          <w:sz w:val="28"/>
          <w:szCs w:val="28"/>
        </w:rPr>
        <w:t>Artikel 1. Algemeen</w:t>
      </w:r>
      <w:r w:rsidR="000512A1">
        <w:rPr>
          <w:b/>
          <w:bCs/>
          <w:sz w:val="28"/>
          <w:szCs w:val="28"/>
        </w:rPr>
        <w:t xml:space="preserve"> </w:t>
      </w:r>
    </w:p>
    <w:p w14:paraId="07FB04C6" w14:textId="69D60D02" w:rsidR="002360DA" w:rsidRPr="002360DA" w:rsidRDefault="002360DA" w:rsidP="002360DA">
      <w:pPr>
        <w:pStyle w:val="Default"/>
        <w:spacing w:line="276" w:lineRule="auto"/>
        <w:rPr>
          <w:sz w:val="22"/>
          <w:szCs w:val="22"/>
        </w:rPr>
      </w:pPr>
      <w:r w:rsidRPr="002360DA">
        <w:rPr>
          <w:sz w:val="22"/>
          <w:szCs w:val="22"/>
        </w:rPr>
        <w:t>Algemene Voorwaarden Dienstverlening</w:t>
      </w:r>
    </w:p>
    <w:p w14:paraId="43F2E4CA" w14:textId="77777777" w:rsidR="002360DA" w:rsidRPr="002360DA" w:rsidRDefault="002360DA" w:rsidP="002360DA">
      <w:pPr>
        <w:pStyle w:val="Default"/>
        <w:spacing w:line="276" w:lineRule="auto"/>
        <w:rPr>
          <w:sz w:val="22"/>
          <w:szCs w:val="22"/>
        </w:rPr>
      </w:pPr>
    </w:p>
    <w:p w14:paraId="27F8482A" w14:textId="3BD60C78" w:rsidR="002360DA" w:rsidRPr="002360DA" w:rsidRDefault="002360DA" w:rsidP="009404C9">
      <w:pPr>
        <w:pStyle w:val="Default"/>
        <w:numPr>
          <w:ilvl w:val="0"/>
          <w:numId w:val="2"/>
        </w:numPr>
        <w:spacing w:line="276" w:lineRule="auto"/>
        <w:rPr>
          <w:sz w:val="22"/>
          <w:szCs w:val="22"/>
        </w:rPr>
      </w:pPr>
      <w:r w:rsidRPr="002360DA">
        <w:rPr>
          <w:sz w:val="22"/>
          <w:szCs w:val="22"/>
        </w:rPr>
        <w:t xml:space="preserve">Deze voorwaarden zijn van toepassing op iedere aanbieding, offerte en </w:t>
      </w:r>
      <w:r w:rsidR="007E46E2">
        <w:rPr>
          <w:sz w:val="22"/>
          <w:szCs w:val="22"/>
        </w:rPr>
        <w:t xml:space="preserve">contract of </w:t>
      </w:r>
      <w:r w:rsidRPr="002360DA">
        <w:rPr>
          <w:sz w:val="22"/>
          <w:szCs w:val="22"/>
        </w:rPr>
        <w:t>overeenkomst tuss</w:t>
      </w:r>
      <w:r>
        <w:rPr>
          <w:sz w:val="22"/>
          <w:szCs w:val="22"/>
        </w:rPr>
        <w:t>en Aqu</w:t>
      </w:r>
      <w:r w:rsidR="00C34E62">
        <w:rPr>
          <w:sz w:val="22"/>
          <w:szCs w:val="22"/>
        </w:rPr>
        <w:t>i</w:t>
      </w:r>
      <w:r>
        <w:rPr>
          <w:sz w:val="22"/>
          <w:szCs w:val="22"/>
        </w:rPr>
        <w:t>Alex</w:t>
      </w:r>
      <w:r w:rsidRPr="002360DA">
        <w:rPr>
          <w:sz w:val="22"/>
          <w:szCs w:val="22"/>
        </w:rPr>
        <w:t>, hierna te noemen: "</w:t>
      </w:r>
      <w:r w:rsidR="009404C9">
        <w:rPr>
          <w:sz w:val="22"/>
          <w:szCs w:val="22"/>
        </w:rPr>
        <w:t>Gebruiker</w:t>
      </w:r>
      <w:r w:rsidRPr="002360DA">
        <w:rPr>
          <w:sz w:val="22"/>
          <w:szCs w:val="22"/>
        </w:rPr>
        <w:t xml:space="preserve">", en een </w:t>
      </w:r>
      <w:r>
        <w:rPr>
          <w:sz w:val="22"/>
          <w:szCs w:val="22"/>
        </w:rPr>
        <w:t>“</w:t>
      </w:r>
      <w:r w:rsidR="009404C9">
        <w:rPr>
          <w:sz w:val="22"/>
          <w:szCs w:val="22"/>
        </w:rPr>
        <w:t>Opdrachtgever</w:t>
      </w:r>
      <w:r>
        <w:rPr>
          <w:sz w:val="22"/>
          <w:szCs w:val="22"/>
        </w:rPr>
        <w:t>” waarop</w:t>
      </w:r>
      <w:r w:rsidRPr="002360DA">
        <w:rPr>
          <w:sz w:val="22"/>
          <w:szCs w:val="22"/>
        </w:rPr>
        <w:t xml:space="preserve"> deze voorwaarden van toepassing </w:t>
      </w:r>
      <w:r>
        <w:rPr>
          <w:sz w:val="22"/>
          <w:szCs w:val="22"/>
        </w:rPr>
        <w:t>zijn</w:t>
      </w:r>
      <w:r w:rsidRPr="002360DA">
        <w:rPr>
          <w:sz w:val="22"/>
          <w:szCs w:val="22"/>
        </w:rPr>
        <w:t xml:space="preserve"> verklaard, voor zover van deze voorwaarden niet door </w:t>
      </w:r>
      <w:r w:rsidR="007E46E2">
        <w:rPr>
          <w:sz w:val="22"/>
          <w:szCs w:val="22"/>
        </w:rPr>
        <w:t xml:space="preserve">beide </w:t>
      </w:r>
      <w:r w:rsidRPr="002360DA">
        <w:rPr>
          <w:sz w:val="22"/>
          <w:szCs w:val="22"/>
        </w:rPr>
        <w:t>partijen uitdrukkelijk en schriftelijk is afgeweken.</w:t>
      </w:r>
    </w:p>
    <w:p w14:paraId="7AF54BAC" w14:textId="29B78D5C" w:rsidR="002360DA" w:rsidRPr="002360DA" w:rsidRDefault="002360DA" w:rsidP="009404C9">
      <w:pPr>
        <w:pStyle w:val="Default"/>
        <w:numPr>
          <w:ilvl w:val="0"/>
          <w:numId w:val="2"/>
        </w:numPr>
        <w:spacing w:line="276" w:lineRule="auto"/>
        <w:rPr>
          <w:sz w:val="22"/>
          <w:szCs w:val="22"/>
        </w:rPr>
      </w:pPr>
      <w:r w:rsidRPr="002360DA">
        <w:rPr>
          <w:sz w:val="22"/>
          <w:szCs w:val="22"/>
        </w:rPr>
        <w:t xml:space="preserve">De onderhavige voorwaarden zijn eveneens van toepassing op overeenkomsten </w:t>
      </w:r>
      <w:r>
        <w:rPr>
          <w:sz w:val="22"/>
          <w:szCs w:val="22"/>
        </w:rPr>
        <w:t xml:space="preserve">waarvoor </w:t>
      </w:r>
      <w:r w:rsidRPr="002360DA">
        <w:rPr>
          <w:sz w:val="22"/>
          <w:szCs w:val="22"/>
        </w:rPr>
        <w:t>derden dienen te worden betrokken.</w:t>
      </w:r>
    </w:p>
    <w:p w14:paraId="2F64EC36" w14:textId="124CBDE1" w:rsidR="002360DA" w:rsidRPr="002360DA" w:rsidRDefault="002360DA" w:rsidP="009404C9">
      <w:pPr>
        <w:pStyle w:val="Default"/>
        <w:numPr>
          <w:ilvl w:val="0"/>
          <w:numId w:val="2"/>
        </w:numPr>
        <w:spacing w:line="276" w:lineRule="auto"/>
        <w:rPr>
          <w:sz w:val="22"/>
          <w:szCs w:val="22"/>
        </w:rPr>
      </w:pPr>
      <w:r w:rsidRPr="002360DA">
        <w:rPr>
          <w:sz w:val="22"/>
          <w:szCs w:val="22"/>
        </w:rPr>
        <w:t xml:space="preserve">De algemene voorwaarden zijn eveneens geschreven voor de medewerkers van </w:t>
      </w:r>
      <w:r w:rsidR="009404C9">
        <w:rPr>
          <w:sz w:val="22"/>
          <w:szCs w:val="22"/>
        </w:rPr>
        <w:t>Gebruiker</w:t>
      </w:r>
      <w:r w:rsidRPr="002360DA">
        <w:rPr>
          <w:sz w:val="22"/>
          <w:szCs w:val="22"/>
        </w:rPr>
        <w:t xml:space="preserve"> en zijn directie.</w:t>
      </w:r>
    </w:p>
    <w:p w14:paraId="4DC6AEA8" w14:textId="21A635F1" w:rsidR="002360DA" w:rsidRPr="002360DA" w:rsidRDefault="002360DA" w:rsidP="009404C9">
      <w:pPr>
        <w:pStyle w:val="Default"/>
        <w:numPr>
          <w:ilvl w:val="0"/>
          <w:numId w:val="2"/>
        </w:numPr>
        <w:spacing w:line="276" w:lineRule="auto"/>
        <w:rPr>
          <w:sz w:val="22"/>
          <w:szCs w:val="22"/>
        </w:rPr>
      </w:pPr>
      <w:r w:rsidRPr="002360DA">
        <w:rPr>
          <w:sz w:val="22"/>
          <w:szCs w:val="22"/>
        </w:rPr>
        <w:t xml:space="preserve">De toepasselijkheid van eventuele inkoop- of andere voorwaarden van </w:t>
      </w:r>
      <w:r w:rsidR="00B92807">
        <w:rPr>
          <w:sz w:val="22"/>
          <w:szCs w:val="22"/>
        </w:rPr>
        <w:t>Gebruiker</w:t>
      </w:r>
      <w:r>
        <w:rPr>
          <w:sz w:val="22"/>
          <w:szCs w:val="22"/>
        </w:rPr>
        <w:t xml:space="preserve"> </w:t>
      </w:r>
      <w:r w:rsidRPr="002360DA">
        <w:rPr>
          <w:sz w:val="22"/>
          <w:szCs w:val="22"/>
        </w:rPr>
        <w:t>wordt uitdrukkelijk van de hand gewezen.</w:t>
      </w:r>
    </w:p>
    <w:p w14:paraId="5A27311B" w14:textId="021D13B8" w:rsidR="002360DA" w:rsidRPr="002360DA" w:rsidRDefault="002360DA" w:rsidP="009404C9">
      <w:pPr>
        <w:pStyle w:val="Default"/>
        <w:numPr>
          <w:ilvl w:val="0"/>
          <w:numId w:val="2"/>
        </w:numPr>
        <w:spacing w:line="276" w:lineRule="auto"/>
        <w:rPr>
          <w:sz w:val="22"/>
          <w:szCs w:val="22"/>
        </w:rPr>
      </w:pPr>
      <w:r w:rsidRPr="002360DA">
        <w:rPr>
          <w:sz w:val="22"/>
          <w:szCs w:val="22"/>
        </w:rPr>
        <w:t xml:space="preserve">Indien één of meerdere bepalingen in deze algemene voorwaarden op enig moment geheel of gedeeltelijk nietig zijn of vernietigd mochten worden, dan blijft het overigens in deze algemene voorwaarden bepaalde volledig van toepassing. </w:t>
      </w:r>
      <w:r w:rsidR="009404C9">
        <w:rPr>
          <w:sz w:val="22"/>
          <w:szCs w:val="22"/>
        </w:rPr>
        <w:t xml:space="preserve">Gebruiker en de </w:t>
      </w:r>
      <w:r>
        <w:rPr>
          <w:sz w:val="22"/>
          <w:szCs w:val="22"/>
        </w:rPr>
        <w:t xml:space="preserve">Opdrachtgever </w:t>
      </w:r>
      <w:r w:rsidRPr="002360DA">
        <w:rPr>
          <w:sz w:val="22"/>
          <w:szCs w:val="22"/>
        </w:rPr>
        <w:t>zullen alsdan in overleg treden teneinde nieuwe bepalingen ter vervanging van de nietige of vernietigde bepalingen overeen te komen, waarbij zoveel als mogelijk het doel en de strekking van de oorspronkelijke bepalingen in acht wordt genomen.</w:t>
      </w:r>
    </w:p>
    <w:p w14:paraId="2C93BCFD" w14:textId="0087A46F" w:rsidR="002360DA" w:rsidRPr="002360DA" w:rsidRDefault="002360DA" w:rsidP="009404C9">
      <w:pPr>
        <w:pStyle w:val="Default"/>
        <w:numPr>
          <w:ilvl w:val="0"/>
          <w:numId w:val="2"/>
        </w:numPr>
        <w:spacing w:line="276" w:lineRule="auto"/>
        <w:rPr>
          <w:sz w:val="22"/>
          <w:szCs w:val="22"/>
        </w:rPr>
      </w:pPr>
      <w:r w:rsidRPr="002360DA">
        <w:rPr>
          <w:sz w:val="22"/>
          <w:szCs w:val="22"/>
        </w:rPr>
        <w:t>Als onduidelijkheid bestaat omtrent de uitleg van één of meerdere bepalingen van deze algemene voorwaarden, dan dient de uitleg plaats te vinden 'naar de geest' van deze bepalingen.</w:t>
      </w:r>
    </w:p>
    <w:p w14:paraId="314EEF67" w14:textId="60CA7DB3" w:rsidR="000512A1" w:rsidRDefault="002360DA" w:rsidP="009404C9">
      <w:pPr>
        <w:pStyle w:val="Default"/>
        <w:numPr>
          <w:ilvl w:val="0"/>
          <w:numId w:val="2"/>
        </w:numPr>
        <w:spacing w:line="276" w:lineRule="auto"/>
        <w:rPr>
          <w:sz w:val="22"/>
          <w:szCs w:val="22"/>
        </w:rPr>
      </w:pPr>
      <w:r w:rsidRPr="002360DA">
        <w:rPr>
          <w:sz w:val="22"/>
          <w:szCs w:val="22"/>
        </w:rPr>
        <w:t>Mocht zich tussen partijen een situatie voordoen die niet in deze algemene voorwaarden geregeld is, dan dient deze situatie te worden beoordeeld naar de geest van deze algemene voorwaarden.</w:t>
      </w:r>
    </w:p>
    <w:p w14:paraId="4E4914B8" w14:textId="77777777" w:rsidR="002360DA" w:rsidRDefault="002360DA" w:rsidP="002360DA">
      <w:pPr>
        <w:pStyle w:val="Default"/>
        <w:spacing w:line="276" w:lineRule="auto"/>
        <w:rPr>
          <w:b/>
          <w:bCs/>
          <w:sz w:val="28"/>
          <w:szCs w:val="28"/>
        </w:rPr>
      </w:pPr>
    </w:p>
    <w:p w14:paraId="634CCB52" w14:textId="2418FCD5" w:rsidR="009404C9" w:rsidRPr="009404C9" w:rsidRDefault="009404C9" w:rsidP="009404C9">
      <w:pPr>
        <w:pStyle w:val="Default"/>
        <w:spacing w:line="276" w:lineRule="auto"/>
        <w:jc w:val="both"/>
        <w:rPr>
          <w:b/>
          <w:bCs/>
          <w:sz w:val="28"/>
          <w:szCs w:val="28"/>
        </w:rPr>
      </w:pPr>
      <w:r w:rsidRPr="009404C9">
        <w:rPr>
          <w:b/>
          <w:bCs/>
          <w:sz w:val="28"/>
          <w:szCs w:val="28"/>
        </w:rPr>
        <w:t>Artikel 2. Diensten</w:t>
      </w:r>
    </w:p>
    <w:p w14:paraId="14210373" w14:textId="7E9B0CE4" w:rsidR="009404C9" w:rsidRPr="009404C9" w:rsidRDefault="009404C9" w:rsidP="009404C9">
      <w:pPr>
        <w:pStyle w:val="Default"/>
        <w:spacing w:line="276" w:lineRule="auto"/>
        <w:jc w:val="both"/>
        <w:rPr>
          <w:sz w:val="22"/>
          <w:szCs w:val="22"/>
        </w:rPr>
      </w:pPr>
      <w:r w:rsidRPr="009404C9">
        <w:rPr>
          <w:sz w:val="22"/>
          <w:szCs w:val="22"/>
        </w:rPr>
        <w:t xml:space="preserve">1. </w:t>
      </w:r>
      <w:r>
        <w:rPr>
          <w:sz w:val="22"/>
          <w:szCs w:val="22"/>
        </w:rPr>
        <w:t xml:space="preserve">Gebruiker </w:t>
      </w:r>
      <w:r w:rsidRPr="009404C9">
        <w:rPr>
          <w:sz w:val="22"/>
          <w:szCs w:val="22"/>
        </w:rPr>
        <w:t>biedt de volgende diensten aan:</w:t>
      </w:r>
    </w:p>
    <w:p w14:paraId="518E1384" w14:textId="6C0D6379" w:rsidR="009404C9" w:rsidRPr="00C34E62" w:rsidRDefault="009404C9" w:rsidP="009404C9">
      <w:pPr>
        <w:pStyle w:val="Default"/>
        <w:spacing w:line="276" w:lineRule="auto"/>
        <w:jc w:val="both"/>
        <w:rPr>
          <w:sz w:val="22"/>
          <w:szCs w:val="22"/>
          <w:lang w:val="en-GB"/>
        </w:rPr>
      </w:pPr>
      <w:r w:rsidRPr="00647C85">
        <w:rPr>
          <w:sz w:val="22"/>
          <w:szCs w:val="22"/>
        </w:rPr>
        <w:t xml:space="preserve">    </w:t>
      </w:r>
      <w:r w:rsidRPr="00C34E62">
        <w:rPr>
          <w:sz w:val="22"/>
          <w:szCs w:val="22"/>
          <w:lang w:val="en-GB"/>
        </w:rPr>
        <w:t xml:space="preserve">- Real </w:t>
      </w:r>
      <w:r w:rsidR="00C34E62" w:rsidRPr="00C34E62">
        <w:rPr>
          <w:sz w:val="22"/>
          <w:szCs w:val="22"/>
          <w:lang w:val="en-GB"/>
        </w:rPr>
        <w:t>E</w:t>
      </w:r>
      <w:r w:rsidRPr="00C34E62">
        <w:rPr>
          <w:sz w:val="22"/>
          <w:szCs w:val="22"/>
          <w:lang w:val="en-GB"/>
        </w:rPr>
        <w:t xml:space="preserve">state </w:t>
      </w:r>
      <w:r w:rsidR="00C34E62" w:rsidRPr="00C34E62">
        <w:rPr>
          <w:sz w:val="22"/>
          <w:szCs w:val="22"/>
          <w:lang w:val="en-GB"/>
        </w:rPr>
        <w:t>Rentals</w:t>
      </w:r>
    </w:p>
    <w:p w14:paraId="6723A98E" w14:textId="4B379627" w:rsidR="009404C9" w:rsidRPr="009404C9" w:rsidRDefault="009404C9" w:rsidP="009404C9">
      <w:pPr>
        <w:pStyle w:val="Default"/>
        <w:spacing w:line="276" w:lineRule="auto"/>
        <w:jc w:val="both"/>
        <w:rPr>
          <w:sz w:val="22"/>
          <w:szCs w:val="22"/>
          <w:lang w:val="en-GB"/>
        </w:rPr>
      </w:pPr>
      <w:r w:rsidRPr="00C34E62">
        <w:rPr>
          <w:sz w:val="22"/>
          <w:szCs w:val="22"/>
          <w:lang w:val="en-GB"/>
        </w:rPr>
        <w:t xml:space="preserve">    - </w:t>
      </w:r>
      <w:r w:rsidR="00C34E62">
        <w:rPr>
          <w:sz w:val="22"/>
          <w:szCs w:val="22"/>
          <w:lang w:val="en-GB"/>
        </w:rPr>
        <w:t>Service</w:t>
      </w:r>
      <w:r w:rsidRPr="009404C9">
        <w:rPr>
          <w:sz w:val="22"/>
          <w:szCs w:val="22"/>
          <w:lang w:val="en-GB"/>
        </w:rPr>
        <w:t xml:space="preserve"> on </w:t>
      </w:r>
      <w:r w:rsidR="00C34E62">
        <w:rPr>
          <w:sz w:val="22"/>
          <w:szCs w:val="22"/>
          <w:lang w:val="en-GB"/>
        </w:rPr>
        <w:t>Location</w:t>
      </w:r>
    </w:p>
    <w:p w14:paraId="68007EB6" w14:textId="4CD90DD0" w:rsidR="009404C9" w:rsidRPr="00C34E62" w:rsidRDefault="009404C9" w:rsidP="00C34E62">
      <w:pPr>
        <w:pStyle w:val="Default"/>
        <w:spacing w:line="276" w:lineRule="auto"/>
        <w:jc w:val="both"/>
        <w:rPr>
          <w:sz w:val="22"/>
          <w:szCs w:val="22"/>
          <w:lang w:val="en-GB"/>
        </w:rPr>
      </w:pPr>
      <w:r w:rsidRPr="00C34E62">
        <w:rPr>
          <w:sz w:val="22"/>
          <w:szCs w:val="22"/>
          <w:lang w:val="en-GB"/>
        </w:rPr>
        <w:t xml:space="preserve">    </w:t>
      </w:r>
    </w:p>
    <w:p w14:paraId="4ACB15BA" w14:textId="77777777" w:rsidR="00C34E62" w:rsidRPr="00C34E62" w:rsidRDefault="00C34E62" w:rsidP="00C34E62">
      <w:pPr>
        <w:pStyle w:val="Default"/>
        <w:spacing w:line="276" w:lineRule="auto"/>
        <w:jc w:val="both"/>
        <w:rPr>
          <w:sz w:val="22"/>
          <w:szCs w:val="22"/>
          <w:lang w:val="en-GB"/>
        </w:rPr>
      </w:pPr>
    </w:p>
    <w:p w14:paraId="1009F1CF" w14:textId="7232808B" w:rsidR="009404C9" w:rsidRPr="009404C9" w:rsidRDefault="009404C9" w:rsidP="009404C9">
      <w:pPr>
        <w:pStyle w:val="Default"/>
        <w:spacing w:line="276" w:lineRule="auto"/>
        <w:jc w:val="both"/>
        <w:rPr>
          <w:b/>
          <w:bCs/>
          <w:sz w:val="28"/>
          <w:szCs w:val="28"/>
        </w:rPr>
      </w:pPr>
      <w:r w:rsidRPr="009404C9">
        <w:rPr>
          <w:b/>
          <w:bCs/>
          <w:sz w:val="28"/>
          <w:szCs w:val="28"/>
        </w:rPr>
        <w:t>Artikel 3. Overeenkomst</w:t>
      </w:r>
    </w:p>
    <w:p w14:paraId="688E3D95" w14:textId="708ADF05" w:rsidR="009404C9" w:rsidRPr="009404C9" w:rsidRDefault="009404C9" w:rsidP="00046584">
      <w:pPr>
        <w:pStyle w:val="Default"/>
        <w:numPr>
          <w:ilvl w:val="0"/>
          <w:numId w:val="3"/>
        </w:numPr>
        <w:spacing w:line="276" w:lineRule="auto"/>
        <w:jc w:val="both"/>
        <w:rPr>
          <w:sz w:val="22"/>
          <w:szCs w:val="22"/>
        </w:rPr>
      </w:pPr>
      <w:r w:rsidRPr="009404C9">
        <w:rPr>
          <w:sz w:val="22"/>
          <w:szCs w:val="22"/>
        </w:rPr>
        <w:t xml:space="preserve">De overeenkomst tussen </w:t>
      </w:r>
      <w:r>
        <w:rPr>
          <w:sz w:val="22"/>
          <w:szCs w:val="22"/>
        </w:rPr>
        <w:t xml:space="preserve">Gebruiker en de Opdrachtgever </w:t>
      </w:r>
      <w:r w:rsidRPr="009404C9">
        <w:rPr>
          <w:sz w:val="22"/>
          <w:szCs w:val="22"/>
        </w:rPr>
        <w:t xml:space="preserve">komt tot stand door aanvaarding van een offerte of aanbieding van </w:t>
      </w:r>
      <w:r w:rsidR="00B92807">
        <w:rPr>
          <w:sz w:val="22"/>
          <w:szCs w:val="22"/>
        </w:rPr>
        <w:t>Gebruiker</w:t>
      </w:r>
      <w:r w:rsidRPr="009404C9">
        <w:rPr>
          <w:sz w:val="22"/>
          <w:szCs w:val="22"/>
        </w:rPr>
        <w:t>.</w:t>
      </w:r>
    </w:p>
    <w:p w14:paraId="33DD5D7D" w14:textId="32B936FF" w:rsidR="009404C9" w:rsidRPr="009404C9" w:rsidRDefault="009404C9" w:rsidP="00046584">
      <w:pPr>
        <w:pStyle w:val="Default"/>
        <w:numPr>
          <w:ilvl w:val="0"/>
          <w:numId w:val="3"/>
        </w:numPr>
        <w:spacing w:line="276" w:lineRule="auto"/>
        <w:jc w:val="both"/>
        <w:rPr>
          <w:sz w:val="22"/>
          <w:szCs w:val="22"/>
        </w:rPr>
      </w:pPr>
      <w:r w:rsidRPr="009404C9">
        <w:rPr>
          <w:sz w:val="22"/>
          <w:szCs w:val="22"/>
        </w:rPr>
        <w:lastRenderedPageBreak/>
        <w:t>De overeenkomst wordt schriftelijk vastgelegd en omvat de specifieke diensten, prijzen, betalingsvoorwaarden en andere relevante afspraken.</w:t>
      </w:r>
    </w:p>
    <w:p w14:paraId="4E584E84" w14:textId="77777777" w:rsidR="009404C9" w:rsidRPr="009404C9" w:rsidRDefault="009404C9" w:rsidP="009404C9">
      <w:pPr>
        <w:pStyle w:val="Default"/>
        <w:spacing w:line="276" w:lineRule="auto"/>
        <w:jc w:val="both"/>
        <w:rPr>
          <w:sz w:val="22"/>
          <w:szCs w:val="22"/>
        </w:rPr>
      </w:pPr>
    </w:p>
    <w:p w14:paraId="2CC8EA15" w14:textId="03088ECB" w:rsidR="009404C9" w:rsidRPr="00046584" w:rsidRDefault="009404C9" w:rsidP="009404C9">
      <w:pPr>
        <w:pStyle w:val="Default"/>
        <w:spacing w:line="276" w:lineRule="auto"/>
        <w:jc w:val="both"/>
        <w:rPr>
          <w:b/>
          <w:bCs/>
          <w:sz w:val="28"/>
          <w:szCs w:val="28"/>
        </w:rPr>
      </w:pPr>
      <w:r w:rsidRPr="00046584">
        <w:rPr>
          <w:b/>
          <w:bCs/>
          <w:sz w:val="28"/>
          <w:szCs w:val="28"/>
        </w:rPr>
        <w:t>Artikel 4. Aansprakelijkheid</w:t>
      </w:r>
    </w:p>
    <w:p w14:paraId="32C8F016" w14:textId="326333A7" w:rsidR="009404C9" w:rsidRPr="009404C9" w:rsidRDefault="009404C9" w:rsidP="00046584">
      <w:pPr>
        <w:pStyle w:val="Default"/>
        <w:numPr>
          <w:ilvl w:val="0"/>
          <w:numId w:val="4"/>
        </w:numPr>
        <w:spacing w:line="276" w:lineRule="auto"/>
        <w:jc w:val="both"/>
        <w:rPr>
          <w:sz w:val="22"/>
          <w:szCs w:val="22"/>
        </w:rPr>
      </w:pPr>
      <w:r w:rsidRPr="009404C9">
        <w:rPr>
          <w:sz w:val="22"/>
          <w:szCs w:val="22"/>
        </w:rPr>
        <w:t>Gebruiker is niet aansprakelijk voor schade ontstaan tijdens de uitvoering van de diensten, tenzij sprake is van opzet of grove nalatigheid.</w:t>
      </w:r>
    </w:p>
    <w:p w14:paraId="61AF4844" w14:textId="7C35462B" w:rsidR="009404C9" w:rsidRPr="009404C9" w:rsidRDefault="009404C9" w:rsidP="00046584">
      <w:pPr>
        <w:pStyle w:val="Default"/>
        <w:numPr>
          <w:ilvl w:val="0"/>
          <w:numId w:val="4"/>
        </w:numPr>
        <w:spacing w:line="276" w:lineRule="auto"/>
        <w:jc w:val="both"/>
        <w:rPr>
          <w:sz w:val="22"/>
          <w:szCs w:val="22"/>
        </w:rPr>
      </w:pPr>
      <w:r w:rsidRPr="009404C9">
        <w:rPr>
          <w:sz w:val="22"/>
          <w:szCs w:val="22"/>
        </w:rPr>
        <w:t>Opdrachtgever vrijwaart Gebruiker tegen aanspraken van derden.</w:t>
      </w:r>
    </w:p>
    <w:p w14:paraId="1C745576" w14:textId="77777777" w:rsidR="009404C9" w:rsidRPr="009404C9" w:rsidRDefault="009404C9" w:rsidP="009404C9">
      <w:pPr>
        <w:pStyle w:val="Default"/>
        <w:spacing w:line="276" w:lineRule="auto"/>
        <w:jc w:val="both"/>
        <w:rPr>
          <w:sz w:val="22"/>
          <w:szCs w:val="22"/>
        </w:rPr>
      </w:pPr>
    </w:p>
    <w:p w14:paraId="35FF53E7" w14:textId="7C959301" w:rsidR="009404C9" w:rsidRPr="00046584" w:rsidRDefault="009404C9" w:rsidP="009404C9">
      <w:pPr>
        <w:pStyle w:val="Default"/>
        <w:spacing w:line="276" w:lineRule="auto"/>
        <w:jc w:val="both"/>
        <w:rPr>
          <w:b/>
          <w:bCs/>
          <w:sz w:val="28"/>
          <w:szCs w:val="28"/>
        </w:rPr>
      </w:pPr>
      <w:r w:rsidRPr="00046584">
        <w:rPr>
          <w:b/>
          <w:bCs/>
          <w:sz w:val="28"/>
          <w:szCs w:val="28"/>
        </w:rPr>
        <w:t>Artikel 5. Betaling</w:t>
      </w:r>
    </w:p>
    <w:p w14:paraId="1F429C10" w14:textId="0A329390" w:rsidR="009404C9" w:rsidRPr="009404C9" w:rsidRDefault="009404C9" w:rsidP="00046584">
      <w:pPr>
        <w:pStyle w:val="Default"/>
        <w:numPr>
          <w:ilvl w:val="0"/>
          <w:numId w:val="5"/>
        </w:numPr>
        <w:spacing w:line="276" w:lineRule="auto"/>
        <w:jc w:val="both"/>
        <w:rPr>
          <w:sz w:val="22"/>
          <w:szCs w:val="22"/>
        </w:rPr>
      </w:pPr>
      <w:r w:rsidRPr="009404C9">
        <w:rPr>
          <w:sz w:val="22"/>
          <w:szCs w:val="22"/>
        </w:rPr>
        <w:t>Betaling dient te geschieden binnen [aantal dagen] na factuurdatum.</w:t>
      </w:r>
    </w:p>
    <w:p w14:paraId="5969CECE" w14:textId="72EF4F90" w:rsidR="009404C9" w:rsidRPr="009404C9" w:rsidRDefault="009404C9" w:rsidP="00046584">
      <w:pPr>
        <w:pStyle w:val="Default"/>
        <w:numPr>
          <w:ilvl w:val="0"/>
          <w:numId w:val="5"/>
        </w:numPr>
        <w:spacing w:line="276" w:lineRule="auto"/>
        <w:jc w:val="both"/>
        <w:rPr>
          <w:sz w:val="22"/>
          <w:szCs w:val="22"/>
        </w:rPr>
      </w:pPr>
      <w:r w:rsidRPr="009404C9">
        <w:rPr>
          <w:sz w:val="22"/>
          <w:szCs w:val="22"/>
        </w:rPr>
        <w:t>Bij niet-tijdige betaling is Opdrachtgever in verzuim en is Gebruiker gerechtigd incassokosten en rente in rekening te brengen.</w:t>
      </w:r>
    </w:p>
    <w:p w14:paraId="4B2F8921" w14:textId="77777777" w:rsidR="009404C9" w:rsidRPr="009404C9" w:rsidRDefault="009404C9" w:rsidP="009404C9">
      <w:pPr>
        <w:pStyle w:val="Default"/>
        <w:spacing w:line="276" w:lineRule="auto"/>
        <w:jc w:val="both"/>
        <w:rPr>
          <w:sz w:val="22"/>
          <w:szCs w:val="22"/>
        </w:rPr>
      </w:pPr>
    </w:p>
    <w:p w14:paraId="79AC9E16" w14:textId="4D77E041" w:rsidR="009404C9" w:rsidRPr="00046584" w:rsidRDefault="009404C9" w:rsidP="009404C9">
      <w:pPr>
        <w:pStyle w:val="Default"/>
        <w:spacing w:line="276" w:lineRule="auto"/>
        <w:jc w:val="both"/>
        <w:rPr>
          <w:b/>
          <w:bCs/>
          <w:sz w:val="28"/>
          <w:szCs w:val="28"/>
        </w:rPr>
      </w:pPr>
      <w:r w:rsidRPr="00046584">
        <w:rPr>
          <w:b/>
          <w:bCs/>
          <w:sz w:val="28"/>
          <w:szCs w:val="28"/>
        </w:rPr>
        <w:t>Artikel 6. Geschillen</w:t>
      </w:r>
    </w:p>
    <w:p w14:paraId="6E39AFCB" w14:textId="11CA5A34" w:rsidR="009404C9" w:rsidRPr="009404C9" w:rsidRDefault="009404C9" w:rsidP="00046584">
      <w:pPr>
        <w:pStyle w:val="Default"/>
        <w:numPr>
          <w:ilvl w:val="0"/>
          <w:numId w:val="6"/>
        </w:numPr>
        <w:spacing w:line="276" w:lineRule="auto"/>
        <w:jc w:val="both"/>
        <w:rPr>
          <w:sz w:val="22"/>
          <w:szCs w:val="22"/>
        </w:rPr>
      </w:pPr>
      <w:r w:rsidRPr="009404C9">
        <w:rPr>
          <w:sz w:val="22"/>
          <w:szCs w:val="22"/>
        </w:rPr>
        <w:t>Geschillen voortvloeiend uit de overeenkomst zullen in eerste instantie in onderling overleg worden opgelost.</w:t>
      </w:r>
    </w:p>
    <w:p w14:paraId="3619FE0D" w14:textId="2A2E1D79" w:rsidR="009404C9" w:rsidRPr="009404C9" w:rsidRDefault="009404C9" w:rsidP="00046584">
      <w:pPr>
        <w:pStyle w:val="Default"/>
        <w:numPr>
          <w:ilvl w:val="0"/>
          <w:numId w:val="6"/>
        </w:numPr>
        <w:spacing w:line="276" w:lineRule="auto"/>
        <w:jc w:val="both"/>
        <w:rPr>
          <w:sz w:val="22"/>
          <w:szCs w:val="22"/>
        </w:rPr>
      </w:pPr>
      <w:r w:rsidRPr="009404C9">
        <w:rPr>
          <w:sz w:val="22"/>
          <w:szCs w:val="22"/>
        </w:rPr>
        <w:t>Indien geen minnelijke oplossing wordt bereikt, zal het geschil worden voorgelegd aan de bevoegde rechter.</w:t>
      </w:r>
    </w:p>
    <w:p w14:paraId="1E340394" w14:textId="77777777" w:rsidR="009404C9" w:rsidRPr="009404C9" w:rsidRDefault="009404C9" w:rsidP="009404C9">
      <w:pPr>
        <w:pStyle w:val="Default"/>
        <w:spacing w:line="276" w:lineRule="auto"/>
        <w:jc w:val="both"/>
        <w:rPr>
          <w:sz w:val="22"/>
          <w:szCs w:val="22"/>
        </w:rPr>
      </w:pPr>
    </w:p>
    <w:p w14:paraId="4C7A09D9" w14:textId="51C7D210" w:rsidR="009404C9" w:rsidRPr="00046584" w:rsidRDefault="009404C9" w:rsidP="009404C9">
      <w:pPr>
        <w:pStyle w:val="Default"/>
        <w:spacing w:line="276" w:lineRule="auto"/>
        <w:jc w:val="both"/>
        <w:rPr>
          <w:b/>
          <w:bCs/>
          <w:sz w:val="28"/>
          <w:szCs w:val="28"/>
        </w:rPr>
      </w:pPr>
      <w:r w:rsidRPr="00046584">
        <w:rPr>
          <w:b/>
          <w:bCs/>
          <w:sz w:val="28"/>
          <w:szCs w:val="28"/>
        </w:rPr>
        <w:t>Artikel 7. Toepasselijk recht</w:t>
      </w:r>
    </w:p>
    <w:p w14:paraId="00D8B5CF" w14:textId="2AFDC2F4" w:rsidR="009404C9" w:rsidRPr="009404C9" w:rsidRDefault="009404C9" w:rsidP="00046584">
      <w:pPr>
        <w:pStyle w:val="Default"/>
        <w:numPr>
          <w:ilvl w:val="0"/>
          <w:numId w:val="7"/>
        </w:numPr>
        <w:spacing w:line="276" w:lineRule="auto"/>
        <w:jc w:val="both"/>
        <w:rPr>
          <w:sz w:val="22"/>
          <w:szCs w:val="22"/>
        </w:rPr>
      </w:pPr>
      <w:r w:rsidRPr="009404C9">
        <w:rPr>
          <w:sz w:val="22"/>
          <w:szCs w:val="22"/>
        </w:rPr>
        <w:t>Op de overeenkomst en deze algemene voorwaarden is</w:t>
      </w:r>
      <w:r w:rsidR="00A210FE">
        <w:rPr>
          <w:sz w:val="22"/>
          <w:szCs w:val="22"/>
        </w:rPr>
        <w:t xml:space="preserve"> Portugees recht </w:t>
      </w:r>
      <w:r w:rsidRPr="009404C9">
        <w:rPr>
          <w:sz w:val="22"/>
          <w:szCs w:val="22"/>
        </w:rPr>
        <w:t>van toepassing.</w:t>
      </w:r>
    </w:p>
    <w:p w14:paraId="14C36FDD" w14:textId="77777777" w:rsidR="009404C9" w:rsidRPr="009404C9" w:rsidRDefault="009404C9" w:rsidP="009404C9">
      <w:pPr>
        <w:pStyle w:val="Default"/>
        <w:spacing w:line="276" w:lineRule="auto"/>
        <w:jc w:val="both"/>
        <w:rPr>
          <w:sz w:val="22"/>
          <w:szCs w:val="22"/>
        </w:rPr>
      </w:pPr>
    </w:p>
    <w:p w14:paraId="6CD06132" w14:textId="3D451D36" w:rsidR="00374D5E" w:rsidRPr="00374D5E" w:rsidRDefault="009404C9" w:rsidP="00046584">
      <w:pPr>
        <w:pStyle w:val="Default"/>
        <w:spacing w:line="276" w:lineRule="auto"/>
        <w:jc w:val="both"/>
        <w:rPr>
          <w:rStyle w:val="Hyperlink"/>
        </w:rPr>
      </w:pPr>
      <w:r w:rsidRPr="009404C9">
        <w:rPr>
          <w:sz w:val="22"/>
          <w:szCs w:val="22"/>
        </w:rPr>
        <w:t>Deze algemene voorwaarden zijn opgesteld door Gebruiker en gelden vanaf</w:t>
      </w:r>
      <w:r w:rsidR="00046584">
        <w:rPr>
          <w:sz w:val="22"/>
          <w:szCs w:val="22"/>
        </w:rPr>
        <w:t xml:space="preserve"> 1 januari 2024</w:t>
      </w:r>
      <w:r w:rsidRPr="009404C9">
        <w:rPr>
          <w:sz w:val="22"/>
          <w:szCs w:val="22"/>
        </w:rPr>
        <w:t>.</w:t>
      </w:r>
    </w:p>
    <w:sectPr w:rsidR="00374D5E" w:rsidRPr="00374D5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D6536" w14:textId="77777777" w:rsidR="00AD5294" w:rsidRDefault="00AD5294" w:rsidP="008872F3">
      <w:r>
        <w:separator/>
      </w:r>
    </w:p>
  </w:endnote>
  <w:endnote w:type="continuationSeparator" w:id="0">
    <w:p w14:paraId="33D1C946" w14:textId="77777777" w:rsidR="00AD5294" w:rsidRDefault="00AD5294" w:rsidP="00887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63191" w14:textId="77777777" w:rsidR="00AD5294" w:rsidRDefault="00AD5294" w:rsidP="008872F3">
      <w:r>
        <w:separator/>
      </w:r>
    </w:p>
  </w:footnote>
  <w:footnote w:type="continuationSeparator" w:id="0">
    <w:p w14:paraId="260E9555" w14:textId="77777777" w:rsidR="00AD5294" w:rsidRDefault="00AD5294" w:rsidP="00887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7D94B" w14:textId="6A583F77" w:rsidR="008872F3" w:rsidRDefault="008872F3" w:rsidP="008872F3">
    <w:pPr>
      <w:pStyle w:val="Koptekst"/>
      <w:jc w:val="right"/>
    </w:pPr>
    <w:r>
      <w:rPr>
        <w:noProof/>
      </w:rPr>
      <w:t xml:space="preserve"> </w:t>
    </w:r>
    <w:r>
      <w:rPr>
        <w:noProof/>
      </w:rPr>
      <mc:AlternateContent>
        <mc:Choice Requires="wps">
          <w:drawing>
            <wp:anchor distT="0" distB="0" distL="114300" distR="114300" simplePos="0" relativeHeight="251660288" behindDoc="0" locked="0" layoutInCell="0" allowOverlap="1" wp14:anchorId="6A3E4084" wp14:editId="713DF92B">
              <wp:simplePos x="0" y="0"/>
              <wp:positionH relativeFrom="margin">
                <wp:align>left</wp:align>
              </wp:positionH>
              <wp:positionV relativeFrom="topMargin">
                <wp:align>center</wp:align>
              </wp:positionV>
              <wp:extent cx="5943600" cy="170815"/>
              <wp:effectExtent l="0" t="0" r="0" b="1905"/>
              <wp:wrapNone/>
              <wp:docPr id="218" name="Tekstvak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Titel"/>
                            <w:id w:val="78679243"/>
                            <w:dataBinding w:prefixMappings="xmlns:ns0='http://schemas.openxmlformats.org/package/2006/metadata/core-properties' xmlns:ns1='http://purl.org/dc/elements/1.1/'" w:xpath="/ns0:coreProperties[1]/ns1:title[1]" w:storeItemID="{6C3C8BC8-F283-45AE-878A-BAB7291924A1}"/>
                            <w:text/>
                          </w:sdtPr>
                          <w:sdtContent>
                            <w:p w14:paraId="30A60249" w14:textId="136DBBCF" w:rsidR="008872F3" w:rsidRDefault="0033700C">
                              <w:r>
                                <w:t>Algemene Voorwaarden</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A3E4084" id="_x0000_t202" coordsize="21600,21600" o:spt="202" path="m,l,21600r21600,l21600,xe">
              <v:stroke joinstyle="miter"/>
              <v:path gradientshapeok="t" o:connecttype="rect"/>
            </v:shapetype>
            <v:shape id="Tekstvak 65" o:spid="_x0000_s1026" type="#_x0000_t202" style="position:absolute;left:0;text-align:left;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" o:allowincell="f" filled="f" stroked="f">
              <v:textbox style="mso-fit-shape-to-text:t" inset=",0,,0">
                <w:txbxContent>
                  <w:sdt>
                    <w:sdtPr>
                      <w:alias w:val="Titel"/>
                      <w:id w:val="78679243"/>
                      <w:dataBinding w:prefixMappings="xmlns:ns0='http://schemas.openxmlformats.org/package/2006/metadata/core-properties' xmlns:ns1='http://purl.org/dc/elements/1.1/'" w:xpath="/ns0:coreProperties[1]/ns1:title[1]" w:storeItemID="{6C3C8BC8-F283-45AE-878A-BAB7291924A1}"/>
                      <w:text/>
                    </w:sdtPr>
                    <w:sdtContent>
                      <w:p w14:paraId="30A60249" w14:textId="136DBBCF" w:rsidR="008872F3" w:rsidRDefault="0033700C">
                        <w:r>
                          <w:t>Algemene Voorwaarden</w:t>
                        </w:r>
                      </w:p>
                    </w:sdtContent>
                  </w:sdt>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718CD211" wp14:editId="4263C24C">
              <wp:simplePos x="0" y="0"/>
              <wp:positionH relativeFrom="page">
                <wp:align>left</wp:align>
              </wp:positionH>
              <wp:positionV relativeFrom="topMargin">
                <wp:align>center</wp:align>
              </wp:positionV>
              <wp:extent cx="914400" cy="170815"/>
              <wp:effectExtent l="0" t="0" r="0" b="635"/>
              <wp:wrapNone/>
              <wp:docPr id="219" name="Tekstvak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14:paraId="373115C3" w14:textId="77777777" w:rsidR="008872F3" w:rsidRDefault="008872F3">
                          <w:pPr>
                            <w:jc w:val="right"/>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718CD211" id="Tekstvak 66" o:spid="_x0000_s1027" type="#_x0000_t202" style="position:absolute;left:0;text-align:left;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" o:allowincell="f" fillcolor="#a8d08d [1945]" stroked="f">
              <v:textbox style="mso-fit-shape-to-text:t" inset=",0,,0">
                <w:txbxContent>
                  <w:p w14:paraId="373115C3" w14:textId="77777777" w:rsidR="008872F3" w:rsidRDefault="008872F3">
                    <w:pPr>
                      <w:jc w:val="right"/>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95A9E"/>
    <w:multiLevelType w:val="hybridMultilevel"/>
    <w:tmpl w:val="3210FFE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A8A68EB"/>
    <w:multiLevelType w:val="hybridMultilevel"/>
    <w:tmpl w:val="748A6FF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3CFA0317"/>
    <w:multiLevelType w:val="hybridMultilevel"/>
    <w:tmpl w:val="4E2A0DC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4E0671BC"/>
    <w:multiLevelType w:val="hybridMultilevel"/>
    <w:tmpl w:val="0EAC5AB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51E20EC4"/>
    <w:multiLevelType w:val="multilevel"/>
    <w:tmpl w:val="461E3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E162C2A"/>
    <w:multiLevelType w:val="hybridMultilevel"/>
    <w:tmpl w:val="26B2F5F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7ED92D45"/>
    <w:multiLevelType w:val="hybridMultilevel"/>
    <w:tmpl w:val="FAE82EE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135635628">
    <w:abstractNumId w:val="4"/>
  </w:num>
  <w:num w:numId="2" w16cid:durableId="1756900381">
    <w:abstractNumId w:val="6"/>
  </w:num>
  <w:num w:numId="3" w16cid:durableId="1587837623">
    <w:abstractNumId w:val="0"/>
  </w:num>
  <w:num w:numId="4" w16cid:durableId="1621572960">
    <w:abstractNumId w:val="2"/>
  </w:num>
  <w:num w:numId="5" w16cid:durableId="2100833029">
    <w:abstractNumId w:val="1"/>
  </w:num>
  <w:num w:numId="6" w16cid:durableId="1467968704">
    <w:abstractNumId w:val="5"/>
  </w:num>
  <w:num w:numId="7" w16cid:durableId="5669148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2A1"/>
    <w:rsid w:val="00046584"/>
    <w:rsid w:val="000512A1"/>
    <w:rsid w:val="000A2967"/>
    <w:rsid w:val="0011797B"/>
    <w:rsid w:val="002360DA"/>
    <w:rsid w:val="0026493A"/>
    <w:rsid w:val="0033700C"/>
    <w:rsid w:val="00374D5E"/>
    <w:rsid w:val="003A29E1"/>
    <w:rsid w:val="00647C85"/>
    <w:rsid w:val="006579C5"/>
    <w:rsid w:val="006632EB"/>
    <w:rsid w:val="00712C18"/>
    <w:rsid w:val="00717C4B"/>
    <w:rsid w:val="007E46E2"/>
    <w:rsid w:val="008872F3"/>
    <w:rsid w:val="009404C9"/>
    <w:rsid w:val="009B1EA5"/>
    <w:rsid w:val="00A210FE"/>
    <w:rsid w:val="00A86D70"/>
    <w:rsid w:val="00AD5294"/>
    <w:rsid w:val="00B06BB0"/>
    <w:rsid w:val="00B92807"/>
    <w:rsid w:val="00C34E62"/>
    <w:rsid w:val="00EE44F8"/>
    <w:rsid w:val="00F71E6C"/>
    <w:rsid w:val="00FB16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9DC26"/>
  <w15:chartTrackingRefBased/>
  <w15:docId w15:val="{60A6EC2B-ABA1-4EFB-BD99-FE2110F65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3700C"/>
    <w:pPr>
      <w:spacing w:after="0" w:line="240" w:lineRule="auto"/>
    </w:pPr>
    <w:rPr>
      <w:rFonts w:ascii="Times New Roman" w:eastAsia="Times New Roman" w:hAnsi="Times New Roman" w:cs="Times New Roman"/>
      <w:sz w:val="24"/>
      <w:szCs w:val="24"/>
      <w:lang w:eastAsia="nl-NL"/>
    </w:rPr>
  </w:style>
  <w:style w:type="paragraph" w:styleId="Kop2">
    <w:name w:val="heading 2"/>
    <w:basedOn w:val="Standaard"/>
    <w:link w:val="Kop2Char"/>
    <w:uiPriority w:val="9"/>
    <w:qFormat/>
    <w:rsid w:val="0033700C"/>
    <w:pPr>
      <w:spacing w:before="100" w:beforeAutospacing="1" w:after="100" w:afterAutospacing="1"/>
      <w:outlineLvl w:val="1"/>
    </w:pPr>
    <w:rPr>
      <w:b/>
      <w:bCs/>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0512A1"/>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Standaardalinea-lettertype"/>
    <w:uiPriority w:val="99"/>
    <w:unhideWhenUsed/>
    <w:rsid w:val="000512A1"/>
    <w:rPr>
      <w:color w:val="0563C1" w:themeColor="hyperlink"/>
      <w:u w:val="single"/>
    </w:rPr>
  </w:style>
  <w:style w:type="character" w:styleId="Onopgelostemelding">
    <w:name w:val="Unresolved Mention"/>
    <w:basedOn w:val="Standaardalinea-lettertype"/>
    <w:uiPriority w:val="99"/>
    <w:semiHidden/>
    <w:unhideWhenUsed/>
    <w:rsid w:val="000512A1"/>
    <w:rPr>
      <w:color w:val="605E5C"/>
      <w:shd w:val="clear" w:color="auto" w:fill="E1DFDD"/>
    </w:rPr>
  </w:style>
  <w:style w:type="paragraph" w:styleId="Koptekst">
    <w:name w:val="header"/>
    <w:basedOn w:val="Standaard"/>
    <w:link w:val="KoptekstChar"/>
    <w:uiPriority w:val="99"/>
    <w:unhideWhenUsed/>
    <w:rsid w:val="008872F3"/>
    <w:pPr>
      <w:tabs>
        <w:tab w:val="center" w:pos="4536"/>
        <w:tab w:val="right" w:pos="9072"/>
      </w:tabs>
    </w:pPr>
  </w:style>
  <w:style w:type="character" w:customStyle="1" w:styleId="KoptekstChar">
    <w:name w:val="Koptekst Char"/>
    <w:basedOn w:val="Standaardalinea-lettertype"/>
    <w:link w:val="Koptekst"/>
    <w:uiPriority w:val="99"/>
    <w:rsid w:val="008872F3"/>
  </w:style>
  <w:style w:type="paragraph" w:styleId="Voettekst">
    <w:name w:val="footer"/>
    <w:basedOn w:val="Standaard"/>
    <w:link w:val="VoettekstChar"/>
    <w:uiPriority w:val="99"/>
    <w:unhideWhenUsed/>
    <w:rsid w:val="008872F3"/>
    <w:pPr>
      <w:tabs>
        <w:tab w:val="center" w:pos="4536"/>
        <w:tab w:val="right" w:pos="9072"/>
      </w:tabs>
    </w:pPr>
  </w:style>
  <w:style w:type="character" w:customStyle="1" w:styleId="VoettekstChar">
    <w:name w:val="Voettekst Char"/>
    <w:basedOn w:val="Standaardalinea-lettertype"/>
    <w:link w:val="Voettekst"/>
    <w:uiPriority w:val="99"/>
    <w:rsid w:val="008872F3"/>
  </w:style>
  <w:style w:type="character" w:customStyle="1" w:styleId="Kop2Char">
    <w:name w:val="Kop 2 Char"/>
    <w:basedOn w:val="Standaardalinea-lettertype"/>
    <w:link w:val="Kop2"/>
    <w:uiPriority w:val="9"/>
    <w:rsid w:val="0033700C"/>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33700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46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436</Words>
  <Characters>2637</Characters>
  <Application>Microsoft Office Word</Application>
  <DocSecurity>0</DocSecurity>
  <Lines>64</Lines>
  <Paragraphs>32</Paragraphs>
  <ScaleCrop>false</ScaleCrop>
  <HeadingPairs>
    <vt:vector size="2" baseType="variant">
      <vt:variant>
        <vt:lpstr>Titel</vt:lpstr>
      </vt:variant>
      <vt:variant>
        <vt:i4>1</vt:i4>
      </vt:variant>
    </vt:vector>
  </HeadingPairs>
  <TitlesOfParts>
    <vt:vector size="1" baseType="lpstr">
      <vt:lpstr>Algemene Voorwaarden</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Algemene Voorwaarden</dc:title>
  <dc:subject/>
  <dc:creator>Frits Boeren</dc:creator>
  <cp:keywords/>
  <dc:description/>
  <cp:lastModifiedBy>Margreet Boeren</cp:lastModifiedBy>
  <cp:revision>11</cp:revision>
  <dcterms:created xsi:type="dcterms:W3CDTF">2023-12-27T07:46:00Z</dcterms:created>
  <dcterms:modified xsi:type="dcterms:W3CDTF">2025-12-21T07:17:00Z</dcterms:modified>
</cp:coreProperties>
</file>